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F12B4A" w14:textId="70D7FE67" w:rsidR="00B34D54" w:rsidRDefault="00870EE0" w:rsidP="00002530">
      <w:pPr>
        <w:pStyle w:val="rvps8"/>
        <w:spacing w:before="0" w:beforeAutospacing="0" w:after="60" w:afterAutospacing="0"/>
        <w:ind w:left="-709"/>
        <w:jc w:val="both"/>
        <w:rPr>
          <w:bCs/>
          <w:color w:val="000000" w:themeColor="text1"/>
          <w:lang w:eastAsia="uk-UA"/>
        </w:rPr>
      </w:pPr>
      <w:r w:rsidRPr="00B34D54">
        <w:rPr>
          <w:b/>
        </w:rPr>
        <w:t>ВИМОГИ ДО ПРЕТЕНДЕНТІВ</w:t>
      </w:r>
      <w:r w:rsidRPr="00B34D54">
        <w:rPr>
          <w:b/>
          <w:lang w:eastAsia="uk-UA"/>
        </w:rPr>
        <w:t xml:space="preserve"> </w:t>
      </w:r>
      <w:r w:rsidRPr="00B34D54">
        <w:rPr>
          <w:b/>
        </w:rPr>
        <w:t xml:space="preserve">на участь у </w:t>
      </w:r>
      <w:r w:rsidRPr="00B34D54">
        <w:rPr>
          <w:b/>
          <w:lang w:eastAsia="uk-UA"/>
        </w:rPr>
        <w:t>конкурсному відборі суб’єкта оціночної діяльності  арештованих  активів</w:t>
      </w:r>
      <w:r w:rsidR="00BB14EB">
        <w:rPr>
          <w:lang w:eastAsia="uk-UA"/>
        </w:rPr>
        <w:t>.</w:t>
      </w:r>
    </w:p>
    <w:p w14:paraId="62999319" w14:textId="30BB9E2F" w:rsidR="00127F8B" w:rsidRPr="00821769" w:rsidRDefault="00127F8B" w:rsidP="00002530">
      <w:pPr>
        <w:pStyle w:val="30"/>
        <w:shd w:val="clear" w:color="auto" w:fill="auto"/>
        <w:spacing w:after="0" w:line="240" w:lineRule="atLeast"/>
        <w:ind w:left="-709"/>
        <w:jc w:val="both"/>
        <w:rPr>
          <w:b w:val="0"/>
          <w:sz w:val="24"/>
          <w:szCs w:val="24"/>
          <w:lang w:val="ru-RU"/>
        </w:rPr>
      </w:pPr>
    </w:p>
    <w:tbl>
      <w:tblPr>
        <w:tblStyle w:val="-1"/>
        <w:tblW w:w="10490" w:type="dxa"/>
        <w:tblInd w:w="-856" w:type="dxa"/>
        <w:tblLook w:val="04A0" w:firstRow="1" w:lastRow="0" w:firstColumn="1" w:lastColumn="0" w:noHBand="0" w:noVBand="1"/>
      </w:tblPr>
      <w:tblGrid>
        <w:gridCol w:w="5246"/>
        <w:gridCol w:w="5244"/>
      </w:tblGrid>
      <w:tr w:rsidR="00870EE0" w:rsidRPr="000B6F97" w14:paraId="16CB8229" w14:textId="77777777" w:rsidTr="00C10E1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6" w:type="dxa"/>
            <w:hideMark/>
          </w:tcPr>
          <w:p w14:paraId="38AD143A" w14:textId="77777777" w:rsidR="00870EE0" w:rsidRPr="000B6F97" w:rsidRDefault="00870EE0" w:rsidP="00653EB5">
            <w:pPr>
              <w:ind w:left="149"/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</w:pPr>
            <w:r w:rsidRPr="000B6F97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br w:type="page"/>
            </w:r>
            <w:r w:rsidRPr="000B6F9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>Кваліфікаційний критерій</w:t>
            </w:r>
          </w:p>
        </w:tc>
        <w:tc>
          <w:tcPr>
            <w:tcW w:w="5244" w:type="dxa"/>
            <w:hideMark/>
          </w:tcPr>
          <w:p w14:paraId="62EDCF5B" w14:textId="77777777" w:rsidR="00870EE0" w:rsidRPr="000B6F97" w:rsidRDefault="00870EE0" w:rsidP="00653EB5">
            <w:pPr>
              <w:ind w:left="108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</w:pPr>
            <w:r w:rsidRPr="000B6F9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>Інформація та відомості, що можуть підтверджувати відповідність</w:t>
            </w:r>
          </w:p>
          <w:p w14:paraId="5838D18A" w14:textId="77777777" w:rsidR="00870EE0" w:rsidRPr="000B6F97" w:rsidRDefault="00870EE0" w:rsidP="00653EB5">
            <w:pPr>
              <w:ind w:left="108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</w:pPr>
            <w:r w:rsidRPr="000B6F9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>(дата і номер документа)</w:t>
            </w:r>
          </w:p>
        </w:tc>
      </w:tr>
      <w:tr w:rsidR="00870EE0" w:rsidRPr="000B6F97" w14:paraId="7A007F4B" w14:textId="77777777" w:rsidTr="00C10E15">
        <w:trPr>
          <w:trHeight w:val="193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6" w:type="dxa"/>
            <w:hideMark/>
          </w:tcPr>
          <w:p w14:paraId="184D2F5F" w14:textId="77777777" w:rsidR="00870EE0" w:rsidRPr="000B6F97" w:rsidRDefault="00870EE0" w:rsidP="00653EB5">
            <w:pPr>
              <w:ind w:left="159" w:right="281"/>
              <w:jc w:val="both"/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</w:pPr>
          </w:p>
          <w:p w14:paraId="641F0622" w14:textId="1A0113DD" w:rsidR="00870EE0" w:rsidRPr="000B6F97" w:rsidRDefault="00870EE0" w:rsidP="004642CE">
            <w:pPr>
              <w:ind w:left="159" w:right="281"/>
              <w:jc w:val="both"/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</w:pPr>
            <w:r w:rsidRPr="000B6F9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 xml:space="preserve">Наявність сертифікації суб’єкта оціночної </w:t>
            </w:r>
            <w:r w:rsidR="00F312CF" w:rsidRPr="000B6F9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 xml:space="preserve">діяльності за спеціалізацією </w:t>
            </w:r>
            <w:r w:rsidR="005F1915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 xml:space="preserve">1.1., </w:t>
            </w:r>
            <w:r w:rsidR="00E76831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>2</w:t>
            </w:r>
            <w:r w:rsidR="0043069A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>.1.</w:t>
            </w:r>
          </w:p>
        </w:tc>
        <w:tc>
          <w:tcPr>
            <w:tcW w:w="5244" w:type="dxa"/>
            <w:hideMark/>
          </w:tcPr>
          <w:p w14:paraId="153B3027" w14:textId="77777777" w:rsidR="00870EE0" w:rsidRPr="000B6F97" w:rsidRDefault="00870EE0" w:rsidP="00653EB5">
            <w:pPr>
              <w:ind w:left="28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</w:pPr>
          </w:p>
          <w:p w14:paraId="1AB30DEE" w14:textId="77777777" w:rsidR="00870EE0" w:rsidRPr="000B6F97" w:rsidRDefault="00870EE0" w:rsidP="00653EB5">
            <w:pPr>
              <w:ind w:left="28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</w:pPr>
            <w:r w:rsidRPr="000B6F9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>Довідка про те, що Учасник є сертифікованим суб’єктом оціночної діяльності.</w:t>
            </w:r>
          </w:p>
          <w:p w14:paraId="622A1B0E" w14:textId="77777777" w:rsidR="00732E87" w:rsidRPr="000B6F97" w:rsidRDefault="00732E87" w:rsidP="007C2D8F">
            <w:pPr>
              <w:ind w:left="28" w:right="281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</w:pPr>
          </w:p>
          <w:p w14:paraId="045CDFC0" w14:textId="2298ACDE" w:rsidR="0064761D" w:rsidRPr="000B6F97" w:rsidRDefault="00870EE0" w:rsidP="005F1915">
            <w:pPr>
              <w:ind w:left="28" w:right="281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</w:pPr>
            <w:r w:rsidRPr="000B6F9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>Копія кваліфікаційного Сертифіката суб’єкта оціночної діяльності за спеціалізацією</w:t>
            </w:r>
            <w:r w:rsidR="00C83835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 xml:space="preserve"> </w:t>
            </w:r>
            <w:r w:rsidR="005F1915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>1.1., 2.1</w:t>
            </w:r>
            <w:r w:rsidR="0043069A">
              <w:rPr>
                <w:rFonts w:ascii="Times New Roman" w:eastAsia="Times New Roman" w:hAnsi="Times New Roman" w:cs="Times New Roman"/>
                <w:b/>
                <w:sz w:val="23"/>
                <w:szCs w:val="23"/>
                <w:lang w:val="uk-UA"/>
              </w:rPr>
              <w:t>.</w:t>
            </w:r>
          </w:p>
        </w:tc>
      </w:tr>
      <w:tr w:rsidR="00870EE0" w:rsidRPr="000B6F97" w14:paraId="751010D2" w14:textId="77777777" w:rsidTr="00C10E15">
        <w:trPr>
          <w:trHeight w:val="32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6" w:type="dxa"/>
          </w:tcPr>
          <w:p w14:paraId="00206972" w14:textId="77777777" w:rsidR="00870EE0" w:rsidRPr="000B6F97" w:rsidRDefault="00870EE0" w:rsidP="00653EB5">
            <w:pPr>
              <w:ind w:left="159" w:right="281"/>
              <w:jc w:val="both"/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</w:pPr>
            <w:r w:rsidRPr="000B6F9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>Наявність в учасника Конкурсу, оцінювачів із відповідною кваліфікацією за спеціалізацією, що має підтверджуватися чинними кваліфікаційними свідоцтвами оцінювача, виданими згідно із Законом України «Про оцінку майна, майнових прав та професійну оціночну діяльність в Україні», які мають досвід практичної діяльності з оцінки майна не менше одного року.</w:t>
            </w:r>
          </w:p>
          <w:p w14:paraId="7679DE01" w14:textId="77777777" w:rsidR="00870EE0" w:rsidRPr="000B6F97" w:rsidRDefault="00870EE0" w:rsidP="00653EB5">
            <w:pPr>
              <w:ind w:left="159" w:right="281"/>
              <w:jc w:val="both"/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</w:pPr>
          </w:p>
        </w:tc>
        <w:tc>
          <w:tcPr>
            <w:tcW w:w="5244" w:type="dxa"/>
          </w:tcPr>
          <w:p w14:paraId="724A7D3C" w14:textId="463CE267" w:rsidR="00855927" w:rsidRPr="000B6F97" w:rsidRDefault="00870EE0" w:rsidP="00653EB5">
            <w:pPr>
              <w:ind w:left="28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3"/>
                <w:szCs w:val="23"/>
                <w:shd w:val="clear" w:color="auto" w:fill="FFFFFF"/>
                <w:lang w:val="uk-UA"/>
              </w:rPr>
            </w:pPr>
            <w:r w:rsidRPr="000B6F9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 xml:space="preserve">Копія кваліфікаційного свідоцтва </w:t>
            </w:r>
            <w:r w:rsidR="00613061" w:rsidRPr="000B6F9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>за спеціалізаці</w:t>
            </w:r>
            <w:r w:rsidR="00613061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>ями:</w:t>
            </w:r>
            <w:r w:rsidR="00613061" w:rsidRPr="000B6F9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 xml:space="preserve"> </w:t>
            </w:r>
            <w:r w:rsidR="005F1915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>1.1., 2.1</w:t>
            </w:r>
            <w:r w:rsidR="0043069A">
              <w:rPr>
                <w:rFonts w:ascii="Times New Roman" w:eastAsia="Times New Roman" w:hAnsi="Times New Roman" w:cs="Times New Roman"/>
                <w:b/>
                <w:sz w:val="23"/>
                <w:szCs w:val="23"/>
                <w:lang w:val="uk-UA"/>
              </w:rPr>
              <w:t>.</w:t>
            </w:r>
          </w:p>
          <w:p w14:paraId="2EB3529F" w14:textId="77777777" w:rsidR="00F312CF" w:rsidRPr="000B6F97" w:rsidRDefault="00F312CF" w:rsidP="00653EB5">
            <w:pPr>
              <w:ind w:left="28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3"/>
                <w:szCs w:val="23"/>
                <w:lang w:val="uk-UA"/>
              </w:rPr>
            </w:pPr>
          </w:p>
          <w:p w14:paraId="30755FED" w14:textId="77777777" w:rsidR="00870EE0" w:rsidRPr="000B6F97" w:rsidRDefault="00870EE0" w:rsidP="00653EB5">
            <w:pPr>
              <w:ind w:left="28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3"/>
                <w:szCs w:val="23"/>
                <w:lang w:val="uk-UA"/>
              </w:rPr>
            </w:pPr>
            <w:r w:rsidRPr="000B6F97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Копії документів, що підтверджують кваліфікацію оцінювачів, які перебувають у трудових відносинах з претендентом та будуть залучатись до надання послуг з оцінки активів, підтверджують стаж роботи не менше одного року.</w:t>
            </w:r>
          </w:p>
          <w:p w14:paraId="21EDC97C" w14:textId="77777777" w:rsidR="00732E87" w:rsidRPr="000B6F97" w:rsidRDefault="00732E87" w:rsidP="00653EB5">
            <w:pPr>
              <w:ind w:left="28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3"/>
                <w:szCs w:val="23"/>
                <w:lang w:val="uk-UA"/>
              </w:rPr>
            </w:pPr>
          </w:p>
          <w:p w14:paraId="3A577157" w14:textId="77777777" w:rsidR="00870EE0" w:rsidRPr="000B6F97" w:rsidRDefault="00870EE0" w:rsidP="00653EB5">
            <w:pPr>
              <w:ind w:left="28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3"/>
                <w:szCs w:val="23"/>
                <w:lang w:val="uk-UA"/>
              </w:rPr>
            </w:pPr>
            <w:r w:rsidRPr="000B6F97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Копії трудової книжки або інших документів, що підтверджують факт перебування оцінювача у трудових відносинах з претендентом.</w:t>
            </w:r>
          </w:p>
          <w:p w14:paraId="47A3E189" w14:textId="77777777" w:rsidR="00870EE0" w:rsidRPr="000B6F97" w:rsidRDefault="00870EE0" w:rsidP="00653EB5">
            <w:pPr>
              <w:ind w:left="28" w:firstLine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</w:pPr>
          </w:p>
        </w:tc>
      </w:tr>
      <w:tr w:rsidR="00870EE0" w:rsidRPr="000B6F97" w14:paraId="7AE3650B" w14:textId="77777777" w:rsidTr="00C10E15">
        <w:trPr>
          <w:trHeight w:val="40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6" w:type="dxa"/>
          </w:tcPr>
          <w:p w14:paraId="04623025" w14:textId="77777777" w:rsidR="00870EE0" w:rsidRPr="000B6F97" w:rsidRDefault="00870EE0" w:rsidP="00653EB5">
            <w:pPr>
              <w:ind w:left="159" w:right="281"/>
              <w:jc w:val="both"/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</w:pPr>
            <w:r w:rsidRPr="000B6F9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>Наявність в учасника Конкурсу практичного досвіду надання послуг з оцінки майна за спеціалізацією, яка визначена у відповідному оголошенні про проведення Конкурсу не менше одного року, та рецензій з висновками щодо відповідності таких звітів вимогам нормативно-правових актів з оцінки майна та про можливість їх використання.</w:t>
            </w:r>
          </w:p>
        </w:tc>
        <w:tc>
          <w:tcPr>
            <w:tcW w:w="5244" w:type="dxa"/>
          </w:tcPr>
          <w:p w14:paraId="472EB321" w14:textId="1C52D325" w:rsidR="000B6F97" w:rsidRPr="000B6F97" w:rsidRDefault="000B6F97" w:rsidP="00653EB5">
            <w:pPr>
              <w:ind w:left="28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</w:pPr>
            <w:r w:rsidRPr="000B6F97"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  <w:t>Копії договорів (</w:t>
            </w:r>
            <w:r w:rsidRPr="000B6F97">
              <w:rPr>
                <w:rFonts w:ascii="Times New Roman" w:hAnsi="Times New Roman" w:cs="Times New Roman"/>
                <w:b/>
                <w:bCs/>
                <w:color w:val="000000"/>
                <w:sz w:val="23"/>
                <w:szCs w:val="23"/>
                <w:lang w:val="uk-UA"/>
              </w:rPr>
              <w:t xml:space="preserve">не менше двох, які підтверджують </w:t>
            </w:r>
            <w:r w:rsidRPr="000B6F97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val="uk-UA"/>
              </w:rPr>
              <w:t xml:space="preserve">спеціалізацію </w:t>
            </w:r>
            <w:r w:rsidR="005F1915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val="uk-UA"/>
              </w:rPr>
              <w:t>1.1., 2.1</w:t>
            </w:r>
            <w:r w:rsidR="0043069A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val="uk-UA"/>
              </w:rPr>
              <w:t>.</w:t>
            </w:r>
            <w:r w:rsidRPr="000B6F9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t>)</w:t>
            </w:r>
            <w:r w:rsidRPr="000B6F97"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  <w:t xml:space="preserve"> на проведення оцінки майна та акти виконаних робіт/наданих послуг, підписані сторонами, які уклали ці договори, що підтверджують належне їх виконання суб'єктом оціночної діяльності;</w:t>
            </w:r>
          </w:p>
          <w:p w14:paraId="6327CF14" w14:textId="77777777" w:rsidR="00870EE0" w:rsidRPr="000B6F97" w:rsidRDefault="00870EE0" w:rsidP="000B6F97">
            <w:pPr>
              <w:ind w:left="28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3"/>
                <w:szCs w:val="23"/>
                <w:lang w:val="uk-UA"/>
              </w:rPr>
            </w:pPr>
          </w:p>
          <w:p w14:paraId="094017F2" w14:textId="79202061" w:rsidR="00870EE0" w:rsidRPr="000B6F97" w:rsidRDefault="000B6F97" w:rsidP="00C10E1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3"/>
                <w:szCs w:val="23"/>
                <w:lang w:val="uk-UA"/>
              </w:rPr>
            </w:pPr>
            <w:r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  <w:t>К</w:t>
            </w:r>
            <w:r w:rsidRPr="000B6F97"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  <w:t>опії рецензій на звіти з оцінки майна</w:t>
            </w:r>
            <w:r w:rsidR="00B365E3"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  <w:t xml:space="preserve"> </w:t>
            </w:r>
            <w:r w:rsidR="00B365E3" w:rsidRPr="00B365E3">
              <w:rPr>
                <w:rFonts w:ascii="Times New Roman" w:hAnsi="Times New Roman" w:cs="Times New Roman"/>
                <w:b/>
                <w:bCs/>
                <w:color w:val="000000"/>
                <w:sz w:val="23"/>
                <w:szCs w:val="23"/>
                <w:lang w:val="uk-UA"/>
              </w:rPr>
              <w:t xml:space="preserve">за спеціалізацією </w:t>
            </w:r>
            <w:r w:rsidR="005F1915">
              <w:rPr>
                <w:rFonts w:ascii="Times New Roman" w:hAnsi="Times New Roman" w:cs="Times New Roman"/>
                <w:b/>
                <w:bCs/>
                <w:color w:val="000000"/>
                <w:sz w:val="23"/>
                <w:szCs w:val="23"/>
                <w:lang w:val="uk-UA"/>
              </w:rPr>
              <w:t>1.1., 2.1.</w:t>
            </w:r>
            <w:bookmarkStart w:id="0" w:name="_GoBack"/>
            <w:bookmarkEnd w:id="0"/>
            <w:r w:rsidRPr="000B6F97"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  <w:t>, виконані рецензентами, зазначеними у частині другій статті 13 Закону України "Про оцінку майна, майнових прав та професійну оціночну діяльність в Україні".</w:t>
            </w:r>
          </w:p>
        </w:tc>
      </w:tr>
      <w:tr w:rsidR="000B6F97" w:rsidRPr="000B6F97" w14:paraId="60AA99CD" w14:textId="77777777" w:rsidTr="00C10E15">
        <w:trPr>
          <w:trHeight w:val="40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6" w:type="dxa"/>
          </w:tcPr>
          <w:p w14:paraId="4F0B8816" w14:textId="6538720B" w:rsidR="000B6F97" w:rsidRPr="000B6F97" w:rsidRDefault="000B6F97" w:rsidP="00653EB5">
            <w:pPr>
              <w:ind w:left="159" w:right="281"/>
              <w:jc w:val="both"/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</w:pPr>
            <w:r w:rsidRPr="000B6F97">
              <w:rPr>
                <w:rFonts w:ascii="Times New Roman" w:eastAsia="Times New Roman" w:hAnsi="Times New Roman" w:cs="Times New Roman"/>
                <w:sz w:val="23"/>
                <w:szCs w:val="23"/>
                <w:lang w:val="uk-UA"/>
              </w:rPr>
              <w:lastRenderedPageBreak/>
              <w:t xml:space="preserve">Форма подачі документів визначена Наказом АРМА від 23.03.2022 № 78 </w:t>
            </w:r>
          </w:p>
        </w:tc>
        <w:tc>
          <w:tcPr>
            <w:tcW w:w="5244" w:type="dxa"/>
          </w:tcPr>
          <w:p w14:paraId="2DB5764D" w14:textId="496BB658" w:rsidR="000B6F97" w:rsidRPr="000B6F97" w:rsidRDefault="000B6F97" w:rsidP="000B6F97">
            <w:pPr>
              <w:ind w:left="28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</w:pPr>
            <w:r w:rsidRPr="000B6F97"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  <w:t>Документи / інформація, визначені / визначена цим розділом, подаються / подається або направляються / направляється до закінчення терміну подання документів, що встановлений в оголошенні про проведення Конкурсу, в один із таких способів:</w:t>
            </w:r>
          </w:p>
          <w:p w14:paraId="258831B4" w14:textId="77777777" w:rsidR="000B6F97" w:rsidRPr="000B6F97" w:rsidRDefault="000B6F97" w:rsidP="000B6F97">
            <w:pPr>
              <w:ind w:left="28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</w:pPr>
          </w:p>
          <w:p w14:paraId="74E79609" w14:textId="77777777" w:rsidR="000B6F97" w:rsidRPr="000B6F97" w:rsidRDefault="000B6F97" w:rsidP="000B6F97">
            <w:pPr>
              <w:ind w:left="28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</w:pPr>
            <w:r w:rsidRPr="000B6F97"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  <w:t>на паперових носіях у прошитому та пронумерованому вигляді засобами поштового зв'язку, а саме листом з описом вкладення на поштову адресу: вул. Бориса Грінченка, 1, м. Київ, 01001. Одночасно претендент зобов'язаний направити на офіційну адресу електронної пошти АРМА: info@arma.gov.ua повідомлення про відправлення зазначеного поштового відправлення, до якого додати скановану копію відповідного опису вкладення;</w:t>
            </w:r>
          </w:p>
          <w:p w14:paraId="7373DAB1" w14:textId="77777777" w:rsidR="000B6F97" w:rsidRPr="000B6F97" w:rsidRDefault="000B6F97" w:rsidP="000B6F97">
            <w:pPr>
              <w:ind w:left="28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</w:pPr>
          </w:p>
          <w:p w14:paraId="3E99A938" w14:textId="77777777" w:rsidR="000B6F97" w:rsidRPr="000B6F97" w:rsidRDefault="000B6F97" w:rsidP="000B6F97">
            <w:pPr>
              <w:ind w:left="28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</w:pPr>
            <w:r w:rsidRPr="000B6F97"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  <w:t>на паперових носіях у прошитому та пронумерованому вигляді у скриньку на вході в приміщення центрального апарату АРМА за адресою: вул. Бориса Грінченка, 1, м. Київ, 01001;</w:t>
            </w:r>
          </w:p>
          <w:p w14:paraId="27FD98FF" w14:textId="77777777" w:rsidR="000B6F97" w:rsidRPr="000B6F97" w:rsidRDefault="000B6F97" w:rsidP="000B6F97">
            <w:pPr>
              <w:ind w:left="28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</w:pPr>
          </w:p>
          <w:p w14:paraId="08708BA9" w14:textId="46E32556" w:rsidR="000B6F97" w:rsidRPr="000B6F97" w:rsidRDefault="000B6F97" w:rsidP="000B6F97">
            <w:pPr>
              <w:ind w:left="28" w:firstLine="28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</w:pPr>
            <w:r w:rsidRPr="000B6F97">
              <w:rPr>
                <w:rFonts w:ascii="Times New Roman" w:hAnsi="Times New Roman" w:cs="Times New Roman"/>
                <w:color w:val="000000"/>
                <w:sz w:val="23"/>
                <w:szCs w:val="23"/>
                <w:lang w:val="uk-UA"/>
              </w:rPr>
              <w:t>в електронній формі на офіційну адресу електронної пошти АРМА: info@arma.gov.ua з обов'язковим накладенням кваліфікованого електронного підпису відповідно до Законів України "Про електронну ідентифікацію та електронні довірчі послуги", "Про електронні документи та електронний документообіг".</w:t>
            </w:r>
          </w:p>
        </w:tc>
      </w:tr>
    </w:tbl>
    <w:p w14:paraId="00A857CD" w14:textId="77777777" w:rsidR="006646E0" w:rsidRPr="000B6F97" w:rsidRDefault="006646E0"/>
    <w:sectPr w:rsidR="006646E0" w:rsidRPr="000B6F97" w:rsidSect="00BC594C">
      <w:footerReference w:type="default" r:id="rId7"/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A122232" w14:textId="77777777" w:rsidR="00D16A59" w:rsidRDefault="00D16A59" w:rsidP="000B6786">
      <w:pPr>
        <w:spacing w:after="0" w:line="240" w:lineRule="auto"/>
      </w:pPr>
      <w:r>
        <w:separator/>
      </w:r>
    </w:p>
  </w:endnote>
  <w:endnote w:type="continuationSeparator" w:id="0">
    <w:p w14:paraId="2E87512B" w14:textId="77777777" w:rsidR="00D16A59" w:rsidRDefault="00D16A59" w:rsidP="000B67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73147078"/>
      <w:docPartObj>
        <w:docPartGallery w:val="Page Numbers (Bottom of Page)"/>
        <w:docPartUnique/>
      </w:docPartObj>
    </w:sdtPr>
    <w:sdtEndPr/>
    <w:sdtContent>
      <w:p w14:paraId="362359EA" w14:textId="30653577" w:rsidR="005C45BF" w:rsidRDefault="005C45BF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F1915" w:rsidRPr="005F1915">
          <w:rPr>
            <w:noProof/>
            <w:lang w:val="ru-RU"/>
          </w:rPr>
          <w:t>2</w:t>
        </w:r>
        <w:r>
          <w:fldChar w:fldCharType="end"/>
        </w:r>
      </w:p>
    </w:sdtContent>
  </w:sdt>
  <w:p w14:paraId="42FA86C5" w14:textId="77777777" w:rsidR="005C45BF" w:rsidRDefault="005C45BF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E01B18" w14:textId="77777777" w:rsidR="00D16A59" w:rsidRDefault="00D16A59" w:rsidP="000B6786">
      <w:pPr>
        <w:spacing w:after="0" w:line="240" w:lineRule="auto"/>
      </w:pPr>
      <w:r>
        <w:separator/>
      </w:r>
    </w:p>
  </w:footnote>
  <w:footnote w:type="continuationSeparator" w:id="0">
    <w:p w14:paraId="0DDE2B50" w14:textId="77777777" w:rsidR="00D16A59" w:rsidRDefault="00D16A59" w:rsidP="000B678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0EE0"/>
    <w:rsid w:val="00002530"/>
    <w:rsid w:val="00004765"/>
    <w:rsid w:val="00005743"/>
    <w:rsid w:val="0005436A"/>
    <w:rsid w:val="00055780"/>
    <w:rsid w:val="0006704D"/>
    <w:rsid w:val="000711E7"/>
    <w:rsid w:val="000A64C7"/>
    <w:rsid w:val="000B6786"/>
    <w:rsid w:val="000B6F97"/>
    <w:rsid w:val="000C7165"/>
    <w:rsid w:val="000D3E12"/>
    <w:rsid w:val="001007BB"/>
    <w:rsid w:val="00107292"/>
    <w:rsid w:val="00127F8B"/>
    <w:rsid w:val="00177C4C"/>
    <w:rsid w:val="00185BC4"/>
    <w:rsid w:val="002040AB"/>
    <w:rsid w:val="00222C4D"/>
    <w:rsid w:val="00235B77"/>
    <w:rsid w:val="002545DB"/>
    <w:rsid w:val="002A0BEF"/>
    <w:rsid w:val="002C231A"/>
    <w:rsid w:val="002C7B72"/>
    <w:rsid w:val="002F3A64"/>
    <w:rsid w:val="00363B36"/>
    <w:rsid w:val="00370104"/>
    <w:rsid w:val="00373CF5"/>
    <w:rsid w:val="003C072B"/>
    <w:rsid w:val="003D5BE9"/>
    <w:rsid w:val="00413E7C"/>
    <w:rsid w:val="0041521B"/>
    <w:rsid w:val="00417D1B"/>
    <w:rsid w:val="0043069A"/>
    <w:rsid w:val="00435DB1"/>
    <w:rsid w:val="00454D9B"/>
    <w:rsid w:val="004642CE"/>
    <w:rsid w:val="00481AEF"/>
    <w:rsid w:val="00486A18"/>
    <w:rsid w:val="0048772B"/>
    <w:rsid w:val="004934A0"/>
    <w:rsid w:val="004C5677"/>
    <w:rsid w:val="004D254C"/>
    <w:rsid w:val="004E6C7A"/>
    <w:rsid w:val="00500343"/>
    <w:rsid w:val="0051491B"/>
    <w:rsid w:val="00525C25"/>
    <w:rsid w:val="00526935"/>
    <w:rsid w:val="00527ABE"/>
    <w:rsid w:val="00567597"/>
    <w:rsid w:val="00585C44"/>
    <w:rsid w:val="00597FA1"/>
    <w:rsid w:val="005B4B8C"/>
    <w:rsid w:val="005C0D84"/>
    <w:rsid w:val="005C45BF"/>
    <w:rsid w:val="005F1915"/>
    <w:rsid w:val="00613061"/>
    <w:rsid w:val="00616245"/>
    <w:rsid w:val="0064761D"/>
    <w:rsid w:val="00651331"/>
    <w:rsid w:val="00652AD2"/>
    <w:rsid w:val="006646E0"/>
    <w:rsid w:val="00670214"/>
    <w:rsid w:val="006714E2"/>
    <w:rsid w:val="00685E42"/>
    <w:rsid w:val="00690873"/>
    <w:rsid w:val="006B1FD2"/>
    <w:rsid w:val="006B4776"/>
    <w:rsid w:val="006C3DF5"/>
    <w:rsid w:val="006D17DD"/>
    <w:rsid w:val="006D4092"/>
    <w:rsid w:val="006F6874"/>
    <w:rsid w:val="006F70DE"/>
    <w:rsid w:val="00723B51"/>
    <w:rsid w:val="00732E87"/>
    <w:rsid w:val="007667ED"/>
    <w:rsid w:val="00773D9C"/>
    <w:rsid w:val="007B6C7A"/>
    <w:rsid w:val="007C2D8F"/>
    <w:rsid w:val="007D0252"/>
    <w:rsid w:val="007E1326"/>
    <w:rsid w:val="007E2B2D"/>
    <w:rsid w:val="007F128E"/>
    <w:rsid w:val="008007CF"/>
    <w:rsid w:val="00817FDD"/>
    <w:rsid w:val="008208AF"/>
    <w:rsid w:val="00821769"/>
    <w:rsid w:val="00832D15"/>
    <w:rsid w:val="00855927"/>
    <w:rsid w:val="00860F39"/>
    <w:rsid w:val="00870EE0"/>
    <w:rsid w:val="00877EB3"/>
    <w:rsid w:val="008B4A1E"/>
    <w:rsid w:val="0092008F"/>
    <w:rsid w:val="00960E94"/>
    <w:rsid w:val="009643FA"/>
    <w:rsid w:val="00977E03"/>
    <w:rsid w:val="009B2FA6"/>
    <w:rsid w:val="009C6311"/>
    <w:rsid w:val="00A04EDA"/>
    <w:rsid w:val="00A12C5A"/>
    <w:rsid w:val="00A32BC4"/>
    <w:rsid w:val="00A340DA"/>
    <w:rsid w:val="00A55CBE"/>
    <w:rsid w:val="00AA0719"/>
    <w:rsid w:val="00AF716D"/>
    <w:rsid w:val="00B34D54"/>
    <w:rsid w:val="00B365E3"/>
    <w:rsid w:val="00B415D2"/>
    <w:rsid w:val="00B4383C"/>
    <w:rsid w:val="00B752AE"/>
    <w:rsid w:val="00B97F00"/>
    <w:rsid w:val="00BA58E0"/>
    <w:rsid w:val="00BB14EB"/>
    <w:rsid w:val="00BB6F63"/>
    <w:rsid w:val="00BE3776"/>
    <w:rsid w:val="00C10E15"/>
    <w:rsid w:val="00C672F1"/>
    <w:rsid w:val="00C83835"/>
    <w:rsid w:val="00CA7EE6"/>
    <w:rsid w:val="00CD6081"/>
    <w:rsid w:val="00D066EA"/>
    <w:rsid w:val="00D16A59"/>
    <w:rsid w:val="00D25A3C"/>
    <w:rsid w:val="00D314F7"/>
    <w:rsid w:val="00D33E24"/>
    <w:rsid w:val="00D36D9B"/>
    <w:rsid w:val="00D52A6A"/>
    <w:rsid w:val="00D623E8"/>
    <w:rsid w:val="00D85473"/>
    <w:rsid w:val="00DB0C57"/>
    <w:rsid w:val="00DD5806"/>
    <w:rsid w:val="00DE36CA"/>
    <w:rsid w:val="00E0718A"/>
    <w:rsid w:val="00E159EE"/>
    <w:rsid w:val="00E62EF2"/>
    <w:rsid w:val="00E76831"/>
    <w:rsid w:val="00E822B1"/>
    <w:rsid w:val="00EA291B"/>
    <w:rsid w:val="00EB1DB1"/>
    <w:rsid w:val="00EC6B86"/>
    <w:rsid w:val="00ED4DCC"/>
    <w:rsid w:val="00ED5159"/>
    <w:rsid w:val="00F13079"/>
    <w:rsid w:val="00F312CF"/>
    <w:rsid w:val="00F32393"/>
    <w:rsid w:val="00F421C5"/>
    <w:rsid w:val="00F4335F"/>
    <w:rsid w:val="00F645C9"/>
    <w:rsid w:val="00F800DA"/>
    <w:rsid w:val="00F85A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E98BD6"/>
  <w15:chartTrackingRefBased/>
  <w15:docId w15:val="{9A5853D1-48BC-4D9F-AABD-3ECFADD422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0E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-1">
    <w:name w:val="Grid Table 1 Light"/>
    <w:basedOn w:val="a1"/>
    <w:uiPriority w:val="46"/>
    <w:rsid w:val="00870EE0"/>
    <w:pPr>
      <w:spacing w:after="0" w:line="240" w:lineRule="auto"/>
    </w:pPr>
    <w:rPr>
      <w:lang w:val="en-US"/>
    </w:r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3">
    <w:name w:val="header"/>
    <w:basedOn w:val="a"/>
    <w:link w:val="a4"/>
    <w:uiPriority w:val="99"/>
    <w:unhideWhenUsed/>
    <w:rsid w:val="000B678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B6786"/>
  </w:style>
  <w:style w:type="paragraph" w:styleId="a5">
    <w:name w:val="footer"/>
    <w:basedOn w:val="a"/>
    <w:link w:val="a6"/>
    <w:uiPriority w:val="99"/>
    <w:unhideWhenUsed/>
    <w:rsid w:val="000B678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B6786"/>
  </w:style>
  <w:style w:type="paragraph" w:styleId="a7">
    <w:name w:val="Balloon Text"/>
    <w:basedOn w:val="a"/>
    <w:link w:val="a8"/>
    <w:uiPriority w:val="99"/>
    <w:semiHidden/>
    <w:unhideWhenUsed/>
    <w:rsid w:val="000B67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0B6786"/>
    <w:rPr>
      <w:rFonts w:ascii="Segoe UI" w:hAnsi="Segoe UI" w:cs="Segoe UI"/>
      <w:sz w:val="18"/>
      <w:szCs w:val="18"/>
    </w:rPr>
  </w:style>
  <w:style w:type="character" w:customStyle="1" w:styleId="3">
    <w:name w:val="Основний текст (3)_"/>
    <w:basedOn w:val="a0"/>
    <w:link w:val="30"/>
    <w:rsid w:val="00127F8B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30">
    <w:name w:val="Основний текст (3)"/>
    <w:basedOn w:val="a"/>
    <w:link w:val="3"/>
    <w:rsid w:val="00127F8B"/>
    <w:pPr>
      <w:widowControl w:val="0"/>
      <w:shd w:val="clear" w:color="auto" w:fill="FFFFFF"/>
      <w:spacing w:after="180" w:line="0" w:lineRule="atLeast"/>
    </w:pPr>
    <w:rPr>
      <w:rFonts w:ascii="Times New Roman" w:eastAsia="Times New Roman" w:hAnsi="Times New Roman" w:cs="Times New Roman"/>
      <w:b/>
      <w:bCs/>
    </w:rPr>
  </w:style>
  <w:style w:type="character" w:customStyle="1" w:styleId="rvts104">
    <w:name w:val="rvts104"/>
    <w:basedOn w:val="a0"/>
    <w:rsid w:val="00DE36CA"/>
  </w:style>
  <w:style w:type="paragraph" w:customStyle="1" w:styleId="rvps8">
    <w:name w:val="rvps8"/>
    <w:basedOn w:val="a"/>
    <w:rsid w:val="00B34D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No Spacing"/>
    <w:uiPriority w:val="1"/>
    <w:qFormat/>
    <w:rsid w:val="00685E42"/>
    <w:pPr>
      <w:spacing w:after="0" w:line="240" w:lineRule="auto"/>
    </w:pPr>
    <w:rPr>
      <w:rFonts w:ascii="Calibri" w:eastAsia="Calibri" w:hAnsi="Calibri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247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49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32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666BE3-DD4F-4E82-9A68-D46312EBCD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2067</Words>
  <Characters>1179</Characters>
  <Application>Microsoft Office Word</Application>
  <DocSecurity>0</DocSecurity>
  <Lines>9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User00291</dc:creator>
  <cp:keywords/>
  <dc:description/>
  <cp:lastModifiedBy>Artem V. Onyshchenko</cp:lastModifiedBy>
  <cp:revision>4</cp:revision>
  <cp:lastPrinted>2024-12-25T15:52:00Z</cp:lastPrinted>
  <dcterms:created xsi:type="dcterms:W3CDTF">2025-02-24T08:59:00Z</dcterms:created>
  <dcterms:modified xsi:type="dcterms:W3CDTF">2025-03-10T09:09:00Z</dcterms:modified>
</cp:coreProperties>
</file>